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0A4AB02A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67510B3A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7272D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</w:t>
      </w:r>
      <w:r w:rsidR="004F192B">
        <w:rPr>
          <w:sz w:val="40"/>
          <w:szCs w:val="40"/>
        </w:rPr>
        <w:t>3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4F192B">
        <w:rPr>
          <w:sz w:val="40"/>
          <w:szCs w:val="40"/>
        </w:rPr>
        <w:t>France</w:t>
      </w:r>
      <w:r w:rsidR="00C125BA">
        <w:rPr>
          <w:sz w:val="40"/>
          <w:szCs w:val="40"/>
        </w:rPr>
        <w:t xml:space="preserve"> cycle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7454A4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38170748" w:rsidR="001E6EE8" w:rsidRDefault="004F192B" w:rsidP="00B52164">
            <w:pPr>
              <w:pStyle w:val="Year"/>
            </w:pPr>
            <w:r>
              <w:t>1,</w:t>
            </w:r>
            <w:r w:rsidR="00582E6F">
              <w:t>729</w:t>
            </w:r>
          </w:p>
          <w:p w14:paraId="0BDAC072" w14:textId="23E00AA1" w:rsidR="00552B31" w:rsidRPr="007B64CB" w:rsidRDefault="00582E6F" w:rsidP="00B52164">
            <w:pPr>
              <w:pStyle w:val="Year"/>
              <w:rPr>
                <w:sz w:val="56"/>
                <w:szCs w:val="56"/>
              </w:rPr>
            </w:pPr>
            <w:r>
              <w:rPr>
                <w:caps w:val="0"/>
                <w:sz w:val="56"/>
                <w:szCs w:val="56"/>
              </w:rPr>
              <w:t>kms</w:t>
            </w:r>
          </w:p>
        </w:tc>
        <w:tc>
          <w:tcPr>
            <w:tcW w:w="6237" w:type="dxa"/>
            <w:vAlign w:val="center"/>
          </w:tcPr>
          <w:p w14:paraId="62159B18" w14:textId="3DCD5BE2" w:rsidR="00552B31" w:rsidRPr="00625490" w:rsidRDefault="004F192B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4761FE" wp14:editId="73D43AC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497205</wp:posOffset>
                  </wp:positionV>
                  <wp:extent cx="2061845" cy="21621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0903AF02" w:rsidR="00552B31" w:rsidRPr="00625490" w:rsidRDefault="004F192B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5D9C44" wp14:editId="11006F8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173355</wp:posOffset>
                  </wp:positionV>
                  <wp:extent cx="1624965" cy="2296795"/>
                  <wp:effectExtent l="0" t="0" r="0" b="825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22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E72954" w14:textId="71C1BD3A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599E" w14:textId="77777777" w:rsidR="006B16EE" w:rsidRDefault="006B16EE" w:rsidP="00C4485E">
      <w:r>
        <w:separator/>
      </w:r>
    </w:p>
  </w:endnote>
  <w:endnote w:type="continuationSeparator" w:id="0">
    <w:p w14:paraId="48A402F0" w14:textId="77777777" w:rsidR="006B16EE" w:rsidRDefault="006B16EE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09A0" w14:textId="77777777" w:rsidR="006B16EE" w:rsidRDefault="006B16EE" w:rsidP="00C4485E">
      <w:r>
        <w:separator/>
      </w:r>
    </w:p>
  </w:footnote>
  <w:footnote w:type="continuationSeparator" w:id="0">
    <w:p w14:paraId="0EF890B3" w14:textId="77777777" w:rsidR="006B16EE" w:rsidRDefault="006B16EE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7050415">
    <w:abstractNumId w:val="9"/>
  </w:num>
  <w:num w:numId="2" w16cid:durableId="2003462891">
    <w:abstractNumId w:val="7"/>
  </w:num>
  <w:num w:numId="3" w16cid:durableId="1288196645">
    <w:abstractNumId w:val="6"/>
  </w:num>
  <w:num w:numId="4" w16cid:durableId="1760903975">
    <w:abstractNumId w:val="5"/>
  </w:num>
  <w:num w:numId="5" w16cid:durableId="228735200">
    <w:abstractNumId w:val="4"/>
  </w:num>
  <w:num w:numId="6" w16cid:durableId="1760516740">
    <w:abstractNumId w:val="8"/>
  </w:num>
  <w:num w:numId="7" w16cid:durableId="1542742412">
    <w:abstractNumId w:val="3"/>
  </w:num>
  <w:num w:numId="8" w16cid:durableId="1578176391">
    <w:abstractNumId w:val="2"/>
  </w:num>
  <w:num w:numId="9" w16cid:durableId="1729381023">
    <w:abstractNumId w:val="1"/>
  </w:num>
  <w:num w:numId="10" w16cid:durableId="125084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C6F61"/>
    <w:rsid w:val="00127A44"/>
    <w:rsid w:val="00172433"/>
    <w:rsid w:val="001E6EE8"/>
    <w:rsid w:val="0026624E"/>
    <w:rsid w:val="002807D3"/>
    <w:rsid w:val="00291649"/>
    <w:rsid w:val="002F022F"/>
    <w:rsid w:val="00303160"/>
    <w:rsid w:val="00406005"/>
    <w:rsid w:val="00415876"/>
    <w:rsid w:val="00416132"/>
    <w:rsid w:val="0043724C"/>
    <w:rsid w:val="00441FBB"/>
    <w:rsid w:val="00475043"/>
    <w:rsid w:val="0048069A"/>
    <w:rsid w:val="004924AA"/>
    <w:rsid w:val="004A05EE"/>
    <w:rsid w:val="004A7FDD"/>
    <w:rsid w:val="004C4351"/>
    <w:rsid w:val="004C440F"/>
    <w:rsid w:val="004F192B"/>
    <w:rsid w:val="004F60C5"/>
    <w:rsid w:val="00512823"/>
    <w:rsid w:val="00552B31"/>
    <w:rsid w:val="0055665A"/>
    <w:rsid w:val="00582E6F"/>
    <w:rsid w:val="00625490"/>
    <w:rsid w:val="00643BBA"/>
    <w:rsid w:val="00653FA3"/>
    <w:rsid w:val="006B16EE"/>
    <w:rsid w:val="007454A4"/>
    <w:rsid w:val="00772348"/>
    <w:rsid w:val="00777E11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2022-11-01T15:49:00Z</dcterms:created>
  <dcterms:modified xsi:type="dcterms:W3CDTF">2022-11-01T16:19:00Z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